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4774"/>
        <w:gridCol w:w="4586"/>
      </w:tblGrid>
      <w:tr w:rsidR="00671F49" w:rsidRPr="00671F49">
        <w:trPr>
          <w:trHeight w:val="2460"/>
          <w:tblCellSpacing w:w="0" w:type="dxa"/>
        </w:trPr>
        <w:tc>
          <w:tcPr>
            <w:tcW w:w="2550" w:type="pct"/>
            <w:hideMark/>
          </w:tcPr>
          <w:p w:rsidR="00671F49" w:rsidRPr="00671F49" w:rsidRDefault="00671F49" w:rsidP="00671F4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MANITAS AUTISMO</w:t>
            </w:r>
            <w:bookmarkStart w:id="0" w:name="_GoBack"/>
            <w:bookmarkEnd w:id="0"/>
          </w:p>
        </w:tc>
        <w:tc>
          <w:tcPr>
            <w:tcW w:w="2450" w:type="pct"/>
            <w:hideMark/>
          </w:tcPr>
          <w:p w:rsidR="00671F49" w:rsidRPr="00671F49" w:rsidRDefault="00671F49" w:rsidP="00671F49">
            <w:pPr>
              <w:spacing w:after="0" w:line="240" w:lineRule="auto"/>
              <w:jc w:val="right"/>
              <w:rPr>
                <w:rFonts w:ascii="Times New Roman" w:eastAsia="Times New Roman" w:hAnsi="Times New Roman" w:cs="Times New Roman"/>
                <w:sz w:val="24"/>
                <w:szCs w:val="24"/>
              </w:rPr>
            </w:pPr>
            <w:r w:rsidRPr="00671F49">
              <w:rPr>
                <w:rFonts w:ascii="Times New Roman" w:eastAsia="Times New Roman" w:hAnsi="Times New Roman" w:cs="Times New Roman"/>
                <w:noProof/>
                <w:sz w:val="24"/>
                <w:szCs w:val="24"/>
              </w:rPr>
              <w:drawing>
                <wp:inline distT="0" distB="0" distL="0" distR="0" wp14:anchorId="77C5A139" wp14:editId="73C6F5EC">
                  <wp:extent cx="2524125" cy="2000250"/>
                  <wp:effectExtent l="0" t="0" r="9525" b="0"/>
                  <wp:docPr id="1" name="Picture 1" descr="Quienes Somos - Manitas por Aut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Quienes Somos - Manitas por Autism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24125" cy="2000250"/>
                          </a:xfrm>
                          <a:prstGeom prst="rect">
                            <a:avLst/>
                          </a:prstGeom>
                          <a:noFill/>
                          <a:ln>
                            <a:noFill/>
                          </a:ln>
                        </pic:spPr>
                      </pic:pic>
                    </a:graphicData>
                  </a:graphic>
                </wp:inline>
              </w:drawing>
            </w:r>
          </w:p>
        </w:tc>
      </w:tr>
      <w:tr w:rsidR="00671F49" w:rsidRPr="00671F49">
        <w:trPr>
          <w:tblCellSpacing w:w="0" w:type="dxa"/>
        </w:trPr>
        <w:tc>
          <w:tcPr>
            <w:tcW w:w="0" w:type="auto"/>
            <w:gridSpan w:val="2"/>
            <w:hideMark/>
          </w:tcPr>
          <w:tbl>
            <w:tblPr>
              <w:tblW w:w="5000" w:type="pct"/>
              <w:tblCellSpacing w:w="0" w:type="dxa"/>
              <w:tblCellMar>
                <w:left w:w="0" w:type="dxa"/>
                <w:right w:w="0" w:type="dxa"/>
              </w:tblCellMar>
              <w:tblLook w:val="04A0" w:firstRow="1" w:lastRow="0" w:firstColumn="1" w:lastColumn="0" w:noHBand="0" w:noVBand="1"/>
            </w:tblPr>
            <w:tblGrid>
              <w:gridCol w:w="8610"/>
              <w:gridCol w:w="750"/>
            </w:tblGrid>
            <w:tr w:rsidR="00671F49" w:rsidRPr="00671F49">
              <w:trPr>
                <w:tblCellSpacing w:w="0" w:type="dxa"/>
              </w:trPr>
              <w:tc>
                <w:tcPr>
                  <w:tcW w:w="0" w:type="auto"/>
                  <w:vAlign w:val="center"/>
                  <w:hideMark/>
                </w:tcPr>
                <w:p w:rsidR="00671F49" w:rsidRPr="00671F49" w:rsidRDefault="00671F49" w:rsidP="00671F49">
                  <w:pPr>
                    <w:spacing w:after="0" w:line="240" w:lineRule="auto"/>
                    <w:rPr>
                      <w:rFonts w:ascii="Times New Roman" w:eastAsia="Times New Roman" w:hAnsi="Times New Roman" w:cs="Times New Roman"/>
                      <w:sz w:val="24"/>
                      <w:szCs w:val="24"/>
                    </w:rPr>
                  </w:pPr>
                  <w:r w:rsidRPr="00671F49">
                    <w:rPr>
                      <w:rFonts w:ascii="Trebuchet MS" w:eastAsia="Times New Roman" w:hAnsi="Trebuchet MS" w:cs="Times New Roman"/>
                      <w:b/>
                      <w:bCs/>
                      <w:color w:val="595B5E"/>
                      <w:sz w:val="23"/>
                      <w:szCs w:val="23"/>
                    </w:rPr>
                    <w:t>Definición de Autismo</w:t>
                  </w:r>
                  <w:bookmarkStart w:id="1" w:name="1"/>
                  <w:bookmarkEnd w:id="1"/>
                </w:p>
              </w:tc>
              <w:tc>
                <w:tcPr>
                  <w:tcW w:w="750" w:type="dxa"/>
                  <w:vAlign w:val="center"/>
                  <w:hideMark/>
                </w:tcPr>
                <w:p w:rsidR="00671F49" w:rsidRPr="00671F49" w:rsidRDefault="00671F49" w:rsidP="00671F49">
                  <w:pPr>
                    <w:spacing w:after="0" w:line="240" w:lineRule="auto"/>
                    <w:jc w:val="right"/>
                    <w:rPr>
                      <w:rFonts w:ascii="Times New Roman" w:eastAsia="Times New Roman" w:hAnsi="Times New Roman" w:cs="Times New Roman"/>
                      <w:sz w:val="24"/>
                      <w:szCs w:val="24"/>
                    </w:rPr>
                  </w:pPr>
                  <w:r w:rsidRPr="00671F49">
                    <w:rPr>
                      <w:rFonts w:ascii="Trebuchet MS" w:eastAsia="Times New Roman" w:hAnsi="Trebuchet MS" w:cs="Times New Roman"/>
                      <w:noProof/>
                      <w:color w:val="838383"/>
                      <w:sz w:val="15"/>
                      <w:szCs w:val="15"/>
                    </w:rPr>
                    <w:drawing>
                      <wp:inline distT="0" distB="0" distL="0" distR="0" wp14:anchorId="3E695475" wp14:editId="69D9D1BC">
                        <wp:extent cx="85725" cy="66675"/>
                        <wp:effectExtent l="0" t="0" r="9525" b="9525"/>
                        <wp:docPr id="2" name="Picture 2" descr="Volver arriba">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Volver arriba">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66675"/>
                                </a:xfrm>
                                <a:prstGeom prst="rect">
                                  <a:avLst/>
                                </a:prstGeom>
                                <a:noFill/>
                                <a:ln>
                                  <a:noFill/>
                                </a:ln>
                              </pic:spPr>
                            </pic:pic>
                          </a:graphicData>
                        </a:graphic>
                      </wp:inline>
                    </w:drawing>
                  </w:r>
                </w:p>
              </w:tc>
            </w:tr>
            <w:tr w:rsidR="00671F49" w:rsidRPr="00671F49">
              <w:trPr>
                <w:tblCellSpacing w:w="0" w:type="dxa"/>
              </w:trPr>
              <w:tc>
                <w:tcPr>
                  <w:tcW w:w="0" w:type="auto"/>
                  <w:gridSpan w:val="2"/>
                  <w:vAlign w:val="center"/>
                  <w:hideMark/>
                </w:tcPr>
                <w:p w:rsidR="00671F49" w:rsidRPr="00671F49" w:rsidRDefault="00671F49" w:rsidP="00671F49">
                  <w:pPr>
                    <w:spacing w:after="0"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pict>
                      <v:rect id="_x0000_i1025" style="width:0;height:.75pt" o:hralign="center" o:hrstd="t" o:hrnoshade="t" o:hr="t" fillcolor="#aca899" stroked="f"/>
                    </w:pict>
                  </w:r>
                </w:p>
              </w:tc>
            </w:tr>
          </w:tbl>
          <w:p w:rsidR="00671F49" w:rsidRPr="00671F49" w:rsidRDefault="00671F49" w:rsidP="00671F49">
            <w:pPr>
              <w:spacing w:after="0" w:line="240" w:lineRule="auto"/>
              <w:rPr>
                <w:rFonts w:ascii="Times New Roman" w:eastAsia="Times New Roman" w:hAnsi="Times New Roman" w:cs="Times New Roman"/>
                <w:sz w:val="24"/>
                <w:szCs w:val="24"/>
              </w:rPr>
            </w:pPr>
          </w:p>
        </w:tc>
      </w:tr>
      <w:tr w:rsidR="00671F49" w:rsidRPr="00671F49">
        <w:trPr>
          <w:tblCellSpacing w:w="0" w:type="dxa"/>
        </w:trPr>
        <w:tc>
          <w:tcPr>
            <w:tcW w:w="0" w:type="auto"/>
            <w:gridSpan w:val="2"/>
            <w:tcMar>
              <w:top w:w="240" w:type="dxa"/>
              <w:left w:w="0" w:type="dxa"/>
              <w:bottom w:w="240" w:type="dxa"/>
              <w:right w:w="0" w:type="dxa"/>
            </w:tcMar>
            <w:hideMark/>
          </w:tcPr>
          <w:p w:rsidR="00671F49" w:rsidRPr="00671F49" w:rsidRDefault="00671F49" w:rsidP="00671F49">
            <w:pPr>
              <w:spacing w:after="0"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b/>
                <w:bCs/>
                <w:sz w:val="24"/>
                <w:szCs w:val="24"/>
              </w:rPr>
              <w:t xml:space="preserve">¿Qué es el Autismo?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El autismo no es una enfermedad. El autismo es un trastorno penetrante del desarrollo que afecta cómo un niño se desenvuelve en varias áreas, incluyendo el habla, las destrezas sociales y el comportamiento. Dado que la severidad de los síntomas varía ampliamente, los niños que tienen problemas en estas áreas se dice que tienen un trastorno de espectro autista. El autismo afecta </w:t>
            </w:r>
            <w:proofErr w:type="gramStart"/>
            <w:r w:rsidRPr="00671F49">
              <w:rPr>
                <w:rFonts w:ascii="Times New Roman" w:eastAsia="Times New Roman" w:hAnsi="Times New Roman" w:cs="Times New Roman"/>
                <w:sz w:val="24"/>
                <w:szCs w:val="24"/>
              </w:rPr>
              <w:t>a</w:t>
            </w:r>
            <w:proofErr w:type="gramEnd"/>
            <w:r w:rsidRPr="00671F49">
              <w:rPr>
                <w:rFonts w:ascii="Times New Roman" w:eastAsia="Times New Roman" w:hAnsi="Times New Roman" w:cs="Times New Roman"/>
                <w:sz w:val="24"/>
                <w:szCs w:val="24"/>
              </w:rPr>
              <w:t xml:space="preserve"> alrededor de 2 a 4 niños en 1,000 en los estados unidos. El número de niños afectados parece estar aumentando, con tasas cuatro veces más altas que 30 años atrás. Las causas de este aumento evidente no se conocen, pero el mejor conocimiento y los cambios en cómo se diagnostica el autismo puede explicar gran parte del aumento.</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b/>
                <w:bCs/>
                <w:sz w:val="24"/>
                <w:szCs w:val="24"/>
              </w:rPr>
              <w:t xml:space="preserve">¿Qué causa el Autismo?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Los científicos no están seguros sobre la causa del autismo, pero es probable que tanto la genética como el entorno jueguen un papel en esto. Los investigadores han identificado diversos genes asociados con este trastorno. Estudios sobre personas con autismo han encontrado irregularidades en varias regiones del cerebro. Otros estudios sugieren que la gente con autismo tiene niveles anormales de serotonina o algún otro neurotransmisor en el cerebro. Estas anormalidades sugieren que el autismo podría resultar de la interrupción del desarrollo normal del cerebro en una etapa temprana del desarrollo fetal, causado por defectos en los genes que controlan el crecimiento del cerebro y que regulan el modo en que las neuronas se comunican entre ellas. Si bien estos hallazgos son prometedores, sólo son preliminares y requieren de estudios adicionales. La teoría de que las conductas de los padres son responsables del autismo ha sido refutada</w:t>
            </w:r>
            <w:r w:rsidRPr="00671F49">
              <w:rPr>
                <w:rFonts w:ascii="Times New Roman" w:eastAsia="Times New Roman" w:hAnsi="Times New Roman" w:cs="Times New Roman"/>
                <w:b/>
                <w:bCs/>
                <w:sz w:val="24"/>
                <w:szCs w:val="24"/>
              </w:rPr>
              <w:t>.</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b/>
                <w:bCs/>
                <w:sz w:val="24"/>
                <w:szCs w:val="24"/>
              </w:rPr>
              <w:t xml:space="preserve">¿Cuántas personas padecen de Autismo?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Hasta hace poco, existía poca información relacionada con el número de niños en Estados Unidos que pudieran estar afectados. Muchas personas en general están preocupadas de que las tasas están aumentando. De acuerdo al Centro de Control de Enfermedades en Estados Unidos, uno de cada 150 niño tiene autismo.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b/>
                <w:bCs/>
                <w:sz w:val="24"/>
                <w:szCs w:val="24"/>
              </w:rPr>
              <w:lastRenderedPageBreak/>
              <w:t xml:space="preserve">¿Qué papel juega el factor hereditario?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Estudios recientes sugieren enfáticamente que algunas personas tienen una predisposición genética al autismo. En familias con un niño autista, el riesgo de tener un segundo niño con el mismo trastorno es, aproximadamente, un 5 por ciento, o 1 en 20.  Este porcentaje es más elevado que el riesgo que corre la población en general. Los investigadores están buscando pistas acerca de qué genes contribuyen </w:t>
            </w:r>
            <w:proofErr w:type="gramStart"/>
            <w:r w:rsidRPr="00671F49">
              <w:rPr>
                <w:rFonts w:ascii="Times New Roman" w:eastAsia="Times New Roman" w:hAnsi="Times New Roman" w:cs="Times New Roman"/>
                <w:sz w:val="24"/>
                <w:szCs w:val="24"/>
              </w:rPr>
              <w:t>a</w:t>
            </w:r>
            <w:proofErr w:type="gramEnd"/>
            <w:r w:rsidRPr="00671F49">
              <w:rPr>
                <w:rFonts w:ascii="Times New Roman" w:eastAsia="Times New Roman" w:hAnsi="Times New Roman" w:cs="Times New Roman"/>
                <w:sz w:val="24"/>
                <w:szCs w:val="24"/>
              </w:rPr>
              <w:t xml:space="preserve"> este aumento en la susceptibilidad.  En algunos casos, los padres y otros parientes de un niño autista muestran alteraciones leves en sus destrezas sociales y de la comunicación, o caen en conductas repetitivas. La evidencia también sugiere que algunos trastornos emocionales, tales como la enfermedad bipolar, ocurren con más frecuencia que el promedio en las familias de personas con autismo.</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b/>
                <w:bCs/>
                <w:sz w:val="24"/>
                <w:szCs w:val="24"/>
              </w:rPr>
              <w:t>¿Las vacunas en la niñez contribuyen al Autismo?</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Hay sospechas de que las vacunas de la niñez incluyendo la vacuna contra el sarampión / paperas / rubéola, causan autismo. Algunos padres de niños con autismo sospechan que esta vacuna, administrada alrededor de los 15 meses de edad, contribuye al autismo porque los niños a veces comienzan a demostrar síntomas del autismo durante el tiempo en que fueron vacunados. Es probable que esta sea la edad que comúnmente comienzan </w:t>
            </w:r>
            <w:proofErr w:type="gramStart"/>
            <w:r w:rsidRPr="00671F49">
              <w:rPr>
                <w:rFonts w:ascii="Times New Roman" w:eastAsia="Times New Roman" w:hAnsi="Times New Roman" w:cs="Times New Roman"/>
                <w:sz w:val="24"/>
                <w:szCs w:val="24"/>
              </w:rPr>
              <w:t>a</w:t>
            </w:r>
            <w:proofErr w:type="gramEnd"/>
            <w:r w:rsidRPr="00671F49">
              <w:rPr>
                <w:rFonts w:ascii="Times New Roman" w:eastAsia="Times New Roman" w:hAnsi="Times New Roman" w:cs="Times New Roman"/>
                <w:sz w:val="24"/>
                <w:szCs w:val="24"/>
              </w:rPr>
              <w:t xml:space="preserve"> aparecer los síntomas, aunque el niño no haya sido vacunado. Otra razón por la cual se sospecha que las vacunas de la niñez juegan un papel en el autismo es que, hasta recientemente, contenían un preservativo llamado "thimerosal" que contenía mercurio. Mientras que dosis altas de ciertas formas de mercurio pueden afectar el desarrollo cerebral, los estudios sugieren que "thimerosal" no lo contiene.</w:t>
            </w:r>
          </w:p>
        </w:tc>
      </w:tr>
      <w:tr w:rsidR="00671F49" w:rsidRPr="00671F49">
        <w:trPr>
          <w:tblCellSpacing w:w="0" w:type="dxa"/>
        </w:trPr>
        <w:tc>
          <w:tcPr>
            <w:tcW w:w="0" w:type="auto"/>
            <w:gridSpan w:val="2"/>
            <w:hideMark/>
          </w:tcPr>
          <w:tbl>
            <w:tblPr>
              <w:tblW w:w="5000" w:type="pct"/>
              <w:tblCellSpacing w:w="0" w:type="dxa"/>
              <w:tblCellMar>
                <w:left w:w="0" w:type="dxa"/>
                <w:right w:w="0" w:type="dxa"/>
              </w:tblCellMar>
              <w:tblLook w:val="04A0" w:firstRow="1" w:lastRow="0" w:firstColumn="1" w:lastColumn="0" w:noHBand="0" w:noVBand="1"/>
            </w:tblPr>
            <w:tblGrid>
              <w:gridCol w:w="8610"/>
              <w:gridCol w:w="750"/>
            </w:tblGrid>
            <w:tr w:rsidR="00671F49" w:rsidRPr="00671F49">
              <w:trPr>
                <w:tblCellSpacing w:w="0" w:type="dxa"/>
              </w:trPr>
              <w:tc>
                <w:tcPr>
                  <w:tcW w:w="0" w:type="auto"/>
                  <w:vAlign w:val="center"/>
                  <w:hideMark/>
                </w:tcPr>
                <w:p w:rsidR="00671F49" w:rsidRPr="00671F49" w:rsidRDefault="00671F49" w:rsidP="00671F49">
                  <w:pPr>
                    <w:spacing w:after="0" w:line="240" w:lineRule="auto"/>
                    <w:rPr>
                      <w:rFonts w:ascii="Times New Roman" w:eastAsia="Times New Roman" w:hAnsi="Times New Roman" w:cs="Times New Roman"/>
                      <w:sz w:val="24"/>
                      <w:szCs w:val="24"/>
                    </w:rPr>
                  </w:pPr>
                  <w:r w:rsidRPr="00671F49">
                    <w:rPr>
                      <w:rFonts w:ascii="Trebuchet MS" w:eastAsia="Times New Roman" w:hAnsi="Trebuchet MS" w:cs="Times New Roman"/>
                      <w:b/>
                      <w:bCs/>
                      <w:color w:val="595B5E"/>
                      <w:sz w:val="23"/>
                      <w:szCs w:val="23"/>
                    </w:rPr>
                    <w:lastRenderedPageBreak/>
                    <w:t>Síntomas Comunes del Autismo</w:t>
                  </w:r>
                  <w:bookmarkStart w:id="2" w:name="2"/>
                  <w:bookmarkEnd w:id="2"/>
                </w:p>
              </w:tc>
              <w:tc>
                <w:tcPr>
                  <w:tcW w:w="750" w:type="dxa"/>
                  <w:vAlign w:val="center"/>
                  <w:hideMark/>
                </w:tcPr>
                <w:p w:rsidR="00671F49" w:rsidRPr="00671F49" w:rsidRDefault="00671F49" w:rsidP="00671F49">
                  <w:pPr>
                    <w:spacing w:after="0" w:line="240" w:lineRule="auto"/>
                    <w:jc w:val="right"/>
                    <w:rPr>
                      <w:rFonts w:ascii="Times New Roman" w:eastAsia="Times New Roman" w:hAnsi="Times New Roman" w:cs="Times New Roman"/>
                      <w:sz w:val="24"/>
                      <w:szCs w:val="24"/>
                    </w:rPr>
                  </w:pPr>
                  <w:r w:rsidRPr="00671F49">
                    <w:rPr>
                      <w:rFonts w:ascii="Trebuchet MS" w:eastAsia="Times New Roman" w:hAnsi="Trebuchet MS" w:cs="Times New Roman"/>
                      <w:noProof/>
                      <w:color w:val="838383"/>
                      <w:sz w:val="15"/>
                      <w:szCs w:val="15"/>
                    </w:rPr>
                    <w:drawing>
                      <wp:inline distT="0" distB="0" distL="0" distR="0" wp14:anchorId="4EDE8F73" wp14:editId="4B3211E8">
                        <wp:extent cx="85725" cy="66675"/>
                        <wp:effectExtent l="0" t="0" r="9525" b="9525"/>
                        <wp:docPr id="3" name="Picture 3" descr="Volver arriba">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Volver arriba">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66675"/>
                                </a:xfrm>
                                <a:prstGeom prst="rect">
                                  <a:avLst/>
                                </a:prstGeom>
                                <a:noFill/>
                                <a:ln>
                                  <a:noFill/>
                                </a:ln>
                              </pic:spPr>
                            </pic:pic>
                          </a:graphicData>
                        </a:graphic>
                      </wp:inline>
                    </w:drawing>
                  </w:r>
                </w:p>
              </w:tc>
            </w:tr>
            <w:tr w:rsidR="00671F49" w:rsidRPr="00671F49">
              <w:trPr>
                <w:tblCellSpacing w:w="0" w:type="dxa"/>
              </w:trPr>
              <w:tc>
                <w:tcPr>
                  <w:tcW w:w="0" w:type="auto"/>
                  <w:gridSpan w:val="2"/>
                  <w:vAlign w:val="center"/>
                  <w:hideMark/>
                </w:tcPr>
                <w:p w:rsidR="00671F49" w:rsidRPr="00671F49" w:rsidRDefault="00671F49" w:rsidP="00671F49">
                  <w:pPr>
                    <w:spacing w:after="0"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pict>
                      <v:rect id="_x0000_i1026" style="width:0;height:.75pt" o:hralign="center" o:hrstd="t" o:hrnoshade="t" o:hr="t" fillcolor="#aca899" stroked="f"/>
                    </w:pict>
                  </w:r>
                </w:p>
              </w:tc>
            </w:tr>
          </w:tbl>
          <w:p w:rsidR="00671F49" w:rsidRPr="00671F49" w:rsidRDefault="00671F49" w:rsidP="00671F49">
            <w:pPr>
              <w:spacing w:after="0" w:line="240" w:lineRule="auto"/>
              <w:rPr>
                <w:rFonts w:ascii="Times New Roman" w:eastAsia="Times New Roman" w:hAnsi="Times New Roman" w:cs="Times New Roman"/>
                <w:sz w:val="24"/>
                <w:szCs w:val="24"/>
              </w:rPr>
            </w:pPr>
          </w:p>
        </w:tc>
      </w:tr>
      <w:tr w:rsidR="00671F49" w:rsidRPr="00671F49">
        <w:trPr>
          <w:tblCellSpacing w:w="0" w:type="dxa"/>
        </w:trPr>
        <w:tc>
          <w:tcPr>
            <w:tcW w:w="0" w:type="auto"/>
            <w:gridSpan w:val="2"/>
            <w:tcMar>
              <w:top w:w="240" w:type="dxa"/>
              <w:left w:w="0" w:type="dxa"/>
              <w:bottom w:w="240" w:type="dxa"/>
              <w:right w:w="0" w:type="dxa"/>
            </w:tcMar>
            <w:hideMark/>
          </w:tcPr>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Cada individuo con autismo tiene su propia características, no hay dos iguales. Algunas o todas de las siguientes características pueden ser observadas de forma leve a severa:</w:t>
            </w:r>
          </w:p>
          <w:p w:rsidR="00671F49" w:rsidRPr="00671F49" w:rsidRDefault="00671F49" w:rsidP="00671F49">
            <w:pPr>
              <w:numPr>
                <w:ilvl w:val="0"/>
                <w:numId w:val="1"/>
              </w:numPr>
              <w:spacing w:before="100" w:beforeAutospacing="1" w:after="240"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Problemas de la comunicación (por ejemplo, el </w:t>
            </w:r>
            <w:proofErr w:type="gramStart"/>
            <w:r w:rsidRPr="00671F49">
              <w:rPr>
                <w:rFonts w:ascii="Times New Roman" w:eastAsia="Times New Roman" w:hAnsi="Times New Roman" w:cs="Times New Roman"/>
                <w:sz w:val="24"/>
                <w:szCs w:val="24"/>
              </w:rPr>
              <w:t>uso</w:t>
            </w:r>
            <w:proofErr w:type="gramEnd"/>
            <w:r w:rsidRPr="00671F49">
              <w:rPr>
                <w:rFonts w:ascii="Times New Roman" w:eastAsia="Times New Roman" w:hAnsi="Times New Roman" w:cs="Times New Roman"/>
                <w:sz w:val="24"/>
                <w:szCs w:val="24"/>
              </w:rPr>
              <w:t xml:space="preserve"> y comprensión del lenguaje (Apraxia o Dyspraxia).</w:t>
            </w:r>
          </w:p>
          <w:p w:rsidR="00671F49" w:rsidRPr="00671F49" w:rsidRDefault="00671F49" w:rsidP="00671F49">
            <w:pPr>
              <w:numPr>
                <w:ilvl w:val="0"/>
                <w:numId w:val="1"/>
              </w:numPr>
              <w:spacing w:before="100" w:beforeAutospacing="1" w:after="240"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Dificultad en relacionarse con las personas, objetos, </w:t>
            </w:r>
            <w:proofErr w:type="gramStart"/>
            <w:r w:rsidRPr="00671F49">
              <w:rPr>
                <w:rFonts w:ascii="Times New Roman" w:eastAsia="Times New Roman" w:hAnsi="Times New Roman" w:cs="Times New Roman"/>
                <w:sz w:val="24"/>
                <w:szCs w:val="24"/>
              </w:rPr>
              <w:t>y</w:t>
            </w:r>
            <w:proofErr w:type="gramEnd"/>
            <w:r w:rsidRPr="00671F49">
              <w:rPr>
                <w:rFonts w:ascii="Times New Roman" w:eastAsia="Times New Roman" w:hAnsi="Times New Roman" w:cs="Times New Roman"/>
                <w:sz w:val="24"/>
                <w:szCs w:val="24"/>
              </w:rPr>
              <w:t xml:space="preserve"> eventos.</w:t>
            </w:r>
          </w:p>
          <w:p w:rsidR="00671F49" w:rsidRPr="00671F49" w:rsidRDefault="00671F49" w:rsidP="00671F49">
            <w:pPr>
              <w:numPr>
                <w:ilvl w:val="0"/>
                <w:numId w:val="1"/>
              </w:numPr>
              <w:spacing w:before="100" w:beforeAutospacing="1" w:after="240"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El </w:t>
            </w:r>
            <w:proofErr w:type="gramStart"/>
            <w:r w:rsidRPr="00671F49">
              <w:rPr>
                <w:rFonts w:ascii="Times New Roman" w:eastAsia="Times New Roman" w:hAnsi="Times New Roman" w:cs="Times New Roman"/>
                <w:sz w:val="24"/>
                <w:szCs w:val="24"/>
              </w:rPr>
              <w:t>uso</w:t>
            </w:r>
            <w:proofErr w:type="gramEnd"/>
            <w:r w:rsidRPr="00671F49">
              <w:rPr>
                <w:rFonts w:ascii="Times New Roman" w:eastAsia="Times New Roman" w:hAnsi="Times New Roman" w:cs="Times New Roman"/>
                <w:sz w:val="24"/>
                <w:szCs w:val="24"/>
              </w:rPr>
              <w:t xml:space="preserve"> de juguetes y objetos de una manera poco usual.</w:t>
            </w:r>
          </w:p>
          <w:p w:rsidR="00671F49" w:rsidRPr="00671F49" w:rsidRDefault="00671F49" w:rsidP="00671F49">
            <w:pPr>
              <w:numPr>
                <w:ilvl w:val="0"/>
                <w:numId w:val="1"/>
              </w:numPr>
              <w:spacing w:before="100" w:beforeAutospacing="1" w:after="240"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Dificultad con los cambios de rutina o alrededores familiares.</w:t>
            </w:r>
          </w:p>
          <w:p w:rsidR="00671F49" w:rsidRPr="00671F49" w:rsidRDefault="00671F49" w:rsidP="00671F49">
            <w:pPr>
              <w:numPr>
                <w:ilvl w:val="0"/>
                <w:numId w:val="1"/>
              </w:numPr>
              <w:spacing w:before="100" w:beforeAutospacing="1" w:after="240"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Movimientos corporales o comportamientos repetitivos.</w:t>
            </w:r>
          </w:p>
          <w:p w:rsidR="00671F49" w:rsidRPr="00671F49" w:rsidRDefault="00671F49" w:rsidP="00671F4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Hipotonía generalizada, se caracteriza por la disminución </w:t>
            </w:r>
            <w:proofErr w:type="gramStart"/>
            <w:r w:rsidRPr="00671F49">
              <w:rPr>
                <w:rFonts w:ascii="Times New Roman" w:eastAsia="Times New Roman" w:hAnsi="Times New Roman" w:cs="Times New Roman"/>
                <w:sz w:val="24"/>
                <w:szCs w:val="24"/>
              </w:rPr>
              <w:t>del</w:t>
            </w:r>
            <w:proofErr w:type="gramEnd"/>
            <w:r w:rsidRPr="00671F49">
              <w:rPr>
                <w:rFonts w:ascii="Times New Roman" w:eastAsia="Times New Roman" w:hAnsi="Times New Roman" w:cs="Times New Roman"/>
                <w:sz w:val="24"/>
                <w:szCs w:val="24"/>
              </w:rPr>
              <w:t xml:space="preserve"> tono postural en las cuatro extremidades y el tronco.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La hipotonia la etiquetan los neurologos o especialistas atravez de la evaluación del tono muscular (mongo). En mis propias palabras sin ofender a nadie ya que mi hijo tiene esta </w:t>
            </w:r>
            <w:r w:rsidRPr="00671F49">
              <w:rPr>
                <w:rFonts w:ascii="Times New Roman" w:eastAsia="Times New Roman" w:hAnsi="Times New Roman" w:cs="Times New Roman"/>
                <w:sz w:val="24"/>
                <w:szCs w:val="24"/>
              </w:rPr>
              <w:lastRenderedPageBreak/>
              <w:t xml:space="preserve">condicion, no tiene buena postura, manitas gorda, se cae amenudo, un poquito torpe.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Existen tres comportamientos distintivos que caracterizan el autismo. Los niños con autismo tienen dificultades para interactuar socialmente, padecen de problemas de comunicación verbal y no verbal y muestran comportamientos reiterativos o intereses limitados u obsesivos. Estos comportamientos pueden variar en cuanto a su impacto, es decir, desde un trastorno leve hasta uno que puede llegar a ser discapacitante. El rasgo distintivo del autismo es una escasa interacción social.  Frecuentemente, son los </w:t>
            </w:r>
            <w:proofErr w:type="gramStart"/>
            <w:r w:rsidRPr="00671F49">
              <w:rPr>
                <w:rFonts w:ascii="Times New Roman" w:eastAsia="Times New Roman" w:hAnsi="Times New Roman" w:cs="Times New Roman"/>
                <w:sz w:val="24"/>
                <w:szCs w:val="24"/>
              </w:rPr>
              <w:t>padres</w:t>
            </w:r>
            <w:proofErr w:type="gramEnd"/>
            <w:r w:rsidRPr="00671F49">
              <w:rPr>
                <w:rFonts w:ascii="Times New Roman" w:eastAsia="Times New Roman" w:hAnsi="Times New Roman" w:cs="Times New Roman"/>
                <w:sz w:val="24"/>
                <w:szCs w:val="24"/>
              </w:rPr>
              <w:t xml:space="preserve"> los primeros en advertir síntomas de autismo en sus hijos. Desde etapas tan precoces como la de lactancia, un bebé con autismo puede no responder a la presencia de otras personas o concentrarse solamente en un objeto, excluyendo a otros, por largos períodos de tiempo. Un niño autista puede, aparentemente, tener un desarrollo normal y luego replegarse y volverse indiferente al contacto social.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Los menores con autismo pueden ser incapaces de responder a su nombre y a menudo evitan sostener la mirada de otra gente. Asimismo, tienen dificultades para interpretar lo que otros están pensando o sintiendo ya que no logran comprender los códigos sociales, tales como un tono de voz o expresiones faciales, y no observan los rostros de otra gente para obtener pistas sobre cuál debiera ser el comportamiento adecuado.  Ellos carecen de empatía.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Muchos niños con autismo efectúan movimientos repetitivos tales como, mecerse o retorcerse, o caen en conductas autodestructivas como morderse o golpearse la cabeza. También tienden </w:t>
            </w:r>
            <w:proofErr w:type="gramStart"/>
            <w:r w:rsidRPr="00671F49">
              <w:rPr>
                <w:rFonts w:ascii="Times New Roman" w:eastAsia="Times New Roman" w:hAnsi="Times New Roman" w:cs="Times New Roman"/>
                <w:sz w:val="24"/>
                <w:szCs w:val="24"/>
              </w:rPr>
              <w:t>a</w:t>
            </w:r>
            <w:proofErr w:type="gramEnd"/>
            <w:r w:rsidRPr="00671F49">
              <w:rPr>
                <w:rFonts w:ascii="Times New Roman" w:eastAsia="Times New Roman" w:hAnsi="Times New Roman" w:cs="Times New Roman"/>
                <w:sz w:val="24"/>
                <w:szCs w:val="24"/>
              </w:rPr>
              <w:t xml:space="preserve"> empezar a hablar más tarde que otros niños y puede que se refieran a ellos mismos por su nombre en vez de “yo”. Los niños con autismo no saben jugar en forma interactiva con otros niños. Algunos hablan como si estuvieran cantando y lo hacen en torno a una gama muy limitada de temas favoritos, prestando poca atención a los intereses de la persona a la cual le están hablando.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Muchos niños con autismo tienen una baja sensibilidad al dolor pero son anormalmente sensibles al ruido, al tacto u otro estímulo sensorial.  Estas reacciones inusuales pueden contribuir a síntomas conductuales como la resistencia a ser acunado o abrazado.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Los niños con autismo, presentan mayor riesgo de padecer de ciertas enfermedades co-existentes como el síndrome de cromosoma X frágil (el cual provoca retraso mental), esclerosis tuberosa (en el cual crecen tumores en el cerebro), convulsiones epilépticas, el síndrome de Tourette, discapacidades de aprendizaje y trastorno de déficit atencional. Por razones que aún no están claras, entre el 20 y 30 por ciento de los menores autistas desarrollan epilepsia cuando llegan a ser adultos. Si bien algunas personas con esquizofrenia pueden mostrar una conducta de tipo autista, sus síntomas generalmente no aparecen hasta cerca de los 20 años o en la etapa de adultos jóvenes. La mayoría de la gente con esquizofrenia también tiene alucinaciones y delirios, los cuales no se encuentran en la persona con autismo.</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b/>
                <w:bCs/>
                <w:sz w:val="24"/>
                <w:szCs w:val="24"/>
              </w:rPr>
              <w:t xml:space="preserve">¿Cambian con el tiempo los síntomas de autismo?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Para muchos niños, los síntomas del autismo mejoran con un buen tratamiento. Algunos niños con autismo crecen y logran llevar vidas normales o casi normales. Aquellos niños cuyas </w:t>
            </w:r>
            <w:r w:rsidRPr="00671F49">
              <w:rPr>
                <w:rFonts w:ascii="Times New Roman" w:eastAsia="Times New Roman" w:hAnsi="Times New Roman" w:cs="Times New Roman"/>
                <w:sz w:val="24"/>
                <w:szCs w:val="24"/>
              </w:rPr>
              <w:lastRenderedPageBreak/>
              <w:t>destrezas del lenguaje sufren una regresión a temprana edad, generalmente antes de los 3 años, parecen presentar mayor riesgo de desarrollar epilepsia o actividad cerebral similar a una convulsión. Durante la adolescencia, algunos menores con autismo pueden deprimirse o experimentar problemas conductuales. Los padres de estos niños deberían estar preparados para ajustar el tratamiento a las necesidades del menor.</w:t>
            </w:r>
          </w:p>
        </w:tc>
      </w:tr>
      <w:tr w:rsidR="00671F49" w:rsidRPr="00671F49">
        <w:trPr>
          <w:tblCellSpacing w:w="0" w:type="dxa"/>
        </w:trPr>
        <w:tc>
          <w:tcPr>
            <w:tcW w:w="0" w:type="auto"/>
            <w:gridSpan w:val="2"/>
            <w:hideMark/>
          </w:tcPr>
          <w:tbl>
            <w:tblPr>
              <w:tblW w:w="5000" w:type="pct"/>
              <w:tblCellSpacing w:w="0" w:type="dxa"/>
              <w:tblCellMar>
                <w:left w:w="0" w:type="dxa"/>
                <w:right w:w="0" w:type="dxa"/>
              </w:tblCellMar>
              <w:tblLook w:val="04A0" w:firstRow="1" w:lastRow="0" w:firstColumn="1" w:lastColumn="0" w:noHBand="0" w:noVBand="1"/>
            </w:tblPr>
            <w:tblGrid>
              <w:gridCol w:w="8610"/>
              <w:gridCol w:w="750"/>
            </w:tblGrid>
            <w:tr w:rsidR="00671F49" w:rsidRPr="00671F49">
              <w:trPr>
                <w:tblCellSpacing w:w="0" w:type="dxa"/>
              </w:trPr>
              <w:tc>
                <w:tcPr>
                  <w:tcW w:w="0" w:type="auto"/>
                  <w:vAlign w:val="center"/>
                  <w:hideMark/>
                </w:tcPr>
                <w:p w:rsidR="00671F49" w:rsidRPr="00671F49" w:rsidRDefault="00671F49" w:rsidP="00671F49">
                  <w:pPr>
                    <w:spacing w:after="0" w:line="240" w:lineRule="auto"/>
                    <w:rPr>
                      <w:rFonts w:ascii="Times New Roman" w:eastAsia="Times New Roman" w:hAnsi="Times New Roman" w:cs="Times New Roman"/>
                      <w:sz w:val="24"/>
                      <w:szCs w:val="24"/>
                    </w:rPr>
                  </w:pPr>
                  <w:r w:rsidRPr="00671F49">
                    <w:rPr>
                      <w:rFonts w:ascii="Trebuchet MS" w:eastAsia="Times New Roman" w:hAnsi="Trebuchet MS" w:cs="Times New Roman"/>
                      <w:b/>
                      <w:bCs/>
                      <w:color w:val="595B5E"/>
                      <w:sz w:val="23"/>
                      <w:szCs w:val="23"/>
                    </w:rPr>
                    <w:lastRenderedPageBreak/>
                    <w:t xml:space="preserve">Diagnóstico de Autismo </w:t>
                  </w:r>
                  <w:bookmarkStart w:id="3" w:name="3"/>
                  <w:bookmarkEnd w:id="3"/>
                </w:p>
              </w:tc>
              <w:tc>
                <w:tcPr>
                  <w:tcW w:w="750" w:type="dxa"/>
                  <w:vAlign w:val="center"/>
                  <w:hideMark/>
                </w:tcPr>
                <w:p w:rsidR="00671F49" w:rsidRPr="00671F49" w:rsidRDefault="00671F49" w:rsidP="00671F49">
                  <w:pPr>
                    <w:spacing w:after="0" w:line="240" w:lineRule="auto"/>
                    <w:jc w:val="right"/>
                    <w:rPr>
                      <w:rFonts w:ascii="Times New Roman" w:eastAsia="Times New Roman" w:hAnsi="Times New Roman" w:cs="Times New Roman"/>
                      <w:sz w:val="24"/>
                      <w:szCs w:val="24"/>
                    </w:rPr>
                  </w:pPr>
                  <w:r w:rsidRPr="00671F49">
                    <w:rPr>
                      <w:rFonts w:ascii="Trebuchet MS" w:eastAsia="Times New Roman" w:hAnsi="Trebuchet MS" w:cs="Times New Roman"/>
                      <w:noProof/>
                      <w:color w:val="838383"/>
                      <w:sz w:val="15"/>
                      <w:szCs w:val="15"/>
                    </w:rPr>
                    <w:drawing>
                      <wp:inline distT="0" distB="0" distL="0" distR="0" wp14:anchorId="43CF43B5" wp14:editId="016549B2">
                        <wp:extent cx="85725" cy="66675"/>
                        <wp:effectExtent l="0" t="0" r="9525" b="9525"/>
                        <wp:docPr id="4" name="Picture 4" descr="Volver arriba">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Volver arriba">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66675"/>
                                </a:xfrm>
                                <a:prstGeom prst="rect">
                                  <a:avLst/>
                                </a:prstGeom>
                                <a:noFill/>
                                <a:ln>
                                  <a:noFill/>
                                </a:ln>
                              </pic:spPr>
                            </pic:pic>
                          </a:graphicData>
                        </a:graphic>
                      </wp:inline>
                    </w:drawing>
                  </w:r>
                </w:p>
              </w:tc>
            </w:tr>
            <w:tr w:rsidR="00671F49" w:rsidRPr="00671F49">
              <w:trPr>
                <w:tblCellSpacing w:w="0" w:type="dxa"/>
              </w:trPr>
              <w:tc>
                <w:tcPr>
                  <w:tcW w:w="0" w:type="auto"/>
                  <w:gridSpan w:val="2"/>
                  <w:vAlign w:val="center"/>
                  <w:hideMark/>
                </w:tcPr>
                <w:p w:rsidR="00671F49" w:rsidRPr="00671F49" w:rsidRDefault="00671F49" w:rsidP="00671F49">
                  <w:pPr>
                    <w:spacing w:after="0"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pict>
                      <v:rect id="_x0000_i1027" style="width:0;height:.75pt" o:hralign="center" o:hrstd="t" o:hrnoshade="t" o:hr="t" fillcolor="#aca899" stroked="f"/>
                    </w:pict>
                  </w:r>
                </w:p>
              </w:tc>
            </w:tr>
          </w:tbl>
          <w:p w:rsidR="00671F49" w:rsidRPr="00671F49" w:rsidRDefault="00671F49" w:rsidP="00671F49">
            <w:pPr>
              <w:spacing w:after="0" w:line="240" w:lineRule="auto"/>
              <w:rPr>
                <w:rFonts w:ascii="Times New Roman" w:eastAsia="Times New Roman" w:hAnsi="Times New Roman" w:cs="Times New Roman"/>
                <w:sz w:val="24"/>
                <w:szCs w:val="24"/>
              </w:rPr>
            </w:pPr>
          </w:p>
        </w:tc>
      </w:tr>
      <w:tr w:rsidR="00671F49" w:rsidRPr="00671F49">
        <w:trPr>
          <w:tblCellSpacing w:w="0" w:type="dxa"/>
        </w:trPr>
        <w:tc>
          <w:tcPr>
            <w:tcW w:w="0" w:type="auto"/>
            <w:gridSpan w:val="2"/>
            <w:tcMar>
              <w:top w:w="240" w:type="dxa"/>
              <w:left w:w="0" w:type="dxa"/>
              <w:bottom w:w="240" w:type="dxa"/>
              <w:right w:w="0" w:type="dxa"/>
            </w:tcMar>
            <w:hideMark/>
          </w:tcPr>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El autismo se clasifica como uno de los desórdenes extendidos del desarrollo. Algunos médicos también usan términos tal como "perturbado emocionalmente" para describir a personas con autismo. Porque éste varía grandemente en su severidad y síntomas, el autismo puede ser no reconocido especialmente en individuos levemente afectados o en aquellos con impedimentos múltiples. Los investigadores y terapeutas han desarrollado varios conjuntos de criterios para el diagnóstico del autismo. Algunos criterios usados frequentemente incluyen:</w:t>
            </w:r>
            <w:hyperlink r:id="rId9" w:anchor="note1" w:history="1">
              <w:r w:rsidRPr="00671F49">
                <w:rPr>
                  <w:rFonts w:ascii="Trebuchet MS" w:eastAsia="Times New Roman" w:hAnsi="Trebuchet MS" w:cs="Times New Roman"/>
                  <w:color w:val="838383"/>
                  <w:sz w:val="15"/>
                  <w:szCs w:val="15"/>
                </w:rPr>
                <w:t>1</w:t>
              </w:r>
            </w:hyperlink>
          </w:p>
          <w:p w:rsidR="00671F49" w:rsidRPr="00671F49" w:rsidRDefault="00671F49" w:rsidP="00671F4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Juego imaginativo y social ausente o limitado </w:t>
            </w:r>
          </w:p>
          <w:p w:rsidR="00671F49" w:rsidRPr="00671F49" w:rsidRDefault="00671F49" w:rsidP="00671F4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Habilidad limitada para hacer amistad con sus iguales </w:t>
            </w:r>
          </w:p>
          <w:p w:rsidR="00671F49" w:rsidRPr="00671F49" w:rsidRDefault="00671F49" w:rsidP="00671F4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Habilidad limitada para iniciar o mantener una conversación con otros </w:t>
            </w:r>
          </w:p>
          <w:p w:rsidR="00671F49" w:rsidRPr="00671F49" w:rsidRDefault="00671F49" w:rsidP="00671F4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Uso del lenguaje estereotipado, repetitivo o no habitual </w:t>
            </w:r>
          </w:p>
          <w:p w:rsidR="00671F49" w:rsidRPr="00671F49" w:rsidRDefault="00671F49" w:rsidP="00671F4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Patrones de intereses restringidos que son anormales en intensidad y foco </w:t>
            </w:r>
          </w:p>
          <w:p w:rsidR="00671F49" w:rsidRPr="00671F49" w:rsidRDefault="00671F49" w:rsidP="00671F4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Aparente infléxibilidad y apego a rutinas específicas o ritos </w:t>
            </w:r>
          </w:p>
          <w:p w:rsidR="00671F49" w:rsidRPr="00671F49" w:rsidRDefault="00671F49" w:rsidP="00671F4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Preocupación por las partes de objetos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Los niños con algunos de los síntomas de autismo, pero no con suficientes como para ser diagnosticados con la forma clásica del desorden, son frequentemente diagnosticados con el desorden extendido del desarrollo - no específico (PDD - NOS del inglés "pervasive developmental disorder - not otherwise specified"). El término síndrome de Asperger es algunas veces usado para describir a personas con comportamiento autista pero con buen desarrollo de las destrezas del lenguaje. Los niños que parecen normales en sus primeros años y que luego pierden destrezas y comienzan a mostrar un comportamiento autista suelen ser diagnosticados con el desorden desintegrativo de la niñez (CDD del inglés "childhood disintegrative disorder"). Las niñas con el síndrome de Rett, un desorden genético ligado al sexo caracterizado por un desarrollo del cerebro inadecuado, convulsiones y otros problemas neurológicos, también pueden mostrar un comportamiento autista. PDD - NOS, el síndrome de Asperger, CDD y el síndrome de Rett son a veces llamados el espectro de desórdenes del autismo.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Ya que los problemas de audición pueden ser confundidos con autismo, los niños con desarrollo tardío del habla deben ser examinados de la audición. Algunas veces los niños tienen dificultades de audición además de autismo. Cerca de la mitad de las personas con autismo tienen una puntuación más baja de 50 en exámenes de IQ, 20 porciento tienen una puntuación entre 50 y 70, y 30 porciento tienen una puntuación más alta de 70. Sin embargo, estimar el IQ en niños pequeños con autismo es a menudo difícil porque los problemas del lenguaje y comportamiento interfieren con el examen. Un porcentaje pequeño de las personas con autismo son savants. Estas personas tienen destrezas limitadas pero extraordinarias en áreas como la música, las matemáticas, el dibujo o la visualización.</w:t>
            </w:r>
          </w:p>
        </w:tc>
      </w:tr>
      <w:tr w:rsidR="00671F49" w:rsidRPr="00671F49">
        <w:trPr>
          <w:tblCellSpacing w:w="0" w:type="dxa"/>
        </w:trPr>
        <w:tc>
          <w:tcPr>
            <w:tcW w:w="0" w:type="auto"/>
            <w:gridSpan w:val="2"/>
            <w:hideMark/>
          </w:tcPr>
          <w:tbl>
            <w:tblPr>
              <w:tblW w:w="5000" w:type="pct"/>
              <w:tblCellSpacing w:w="0" w:type="dxa"/>
              <w:tblCellMar>
                <w:left w:w="0" w:type="dxa"/>
                <w:right w:w="0" w:type="dxa"/>
              </w:tblCellMar>
              <w:tblLook w:val="04A0" w:firstRow="1" w:lastRow="0" w:firstColumn="1" w:lastColumn="0" w:noHBand="0" w:noVBand="1"/>
            </w:tblPr>
            <w:tblGrid>
              <w:gridCol w:w="8610"/>
              <w:gridCol w:w="750"/>
            </w:tblGrid>
            <w:tr w:rsidR="00671F49" w:rsidRPr="00671F49">
              <w:trPr>
                <w:tblCellSpacing w:w="0" w:type="dxa"/>
              </w:trPr>
              <w:tc>
                <w:tcPr>
                  <w:tcW w:w="0" w:type="auto"/>
                  <w:vAlign w:val="center"/>
                  <w:hideMark/>
                </w:tcPr>
                <w:p w:rsidR="00671F49" w:rsidRPr="00671F49" w:rsidRDefault="00671F49" w:rsidP="00671F49">
                  <w:pPr>
                    <w:spacing w:after="0" w:line="240" w:lineRule="auto"/>
                    <w:rPr>
                      <w:rFonts w:ascii="Times New Roman" w:eastAsia="Times New Roman" w:hAnsi="Times New Roman" w:cs="Times New Roman"/>
                      <w:sz w:val="24"/>
                      <w:szCs w:val="24"/>
                    </w:rPr>
                  </w:pPr>
                  <w:r w:rsidRPr="00671F49">
                    <w:rPr>
                      <w:rFonts w:ascii="Trebuchet MS" w:eastAsia="Times New Roman" w:hAnsi="Trebuchet MS" w:cs="Times New Roman"/>
                      <w:b/>
                      <w:bCs/>
                      <w:color w:val="595B5E"/>
                      <w:sz w:val="23"/>
                      <w:szCs w:val="23"/>
                    </w:rPr>
                    <w:lastRenderedPageBreak/>
                    <w:t xml:space="preserve">Investigaciones Científicas sobre el Autismo </w:t>
                  </w:r>
                  <w:bookmarkStart w:id="4" w:name="4"/>
                  <w:bookmarkEnd w:id="4"/>
                </w:p>
              </w:tc>
              <w:tc>
                <w:tcPr>
                  <w:tcW w:w="750" w:type="dxa"/>
                  <w:vAlign w:val="center"/>
                  <w:hideMark/>
                </w:tcPr>
                <w:p w:rsidR="00671F49" w:rsidRPr="00671F49" w:rsidRDefault="00671F49" w:rsidP="00671F49">
                  <w:pPr>
                    <w:spacing w:after="0" w:line="240" w:lineRule="auto"/>
                    <w:jc w:val="right"/>
                    <w:rPr>
                      <w:rFonts w:ascii="Times New Roman" w:eastAsia="Times New Roman" w:hAnsi="Times New Roman" w:cs="Times New Roman"/>
                      <w:sz w:val="24"/>
                      <w:szCs w:val="24"/>
                    </w:rPr>
                  </w:pPr>
                  <w:r w:rsidRPr="00671F49">
                    <w:rPr>
                      <w:rFonts w:ascii="Trebuchet MS" w:eastAsia="Times New Roman" w:hAnsi="Trebuchet MS" w:cs="Times New Roman"/>
                      <w:noProof/>
                      <w:color w:val="838383"/>
                      <w:sz w:val="15"/>
                      <w:szCs w:val="15"/>
                    </w:rPr>
                    <w:drawing>
                      <wp:inline distT="0" distB="0" distL="0" distR="0" wp14:anchorId="5352C428" wp14:editId="293C0D92">
                        <wp:extent cx="85725" cy="66675"/>
                        <wp:effectExtent l="0" t="0" r="9525" b="9525"/>
                        <wp:docPr id="5" name="Picture 5" descr="Volver arriba">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Volver arriba">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66675"/>
                                </a:xfrm>
                                <a:prstGeom prst="rect">
                                  <a:avLst/>
                                </a:prstGeom>
                                <a:noFill/>
                                <a:ln>
                                  <a:noFill/>
                                </a:ln>
                              </pic:spPr>
                            </pic:pic>
                          </a:graphicData>
                        </a:graphic>
                      </wp:inline>
                    </w:drawing>
                  </w:r>
                </w:p>
              </w:tc>
            </w:tr>
            <w:tr w:rsidR="00671F49" w:rsidRPr="00671F49">
              <w:trPr>
                <w:tblCellSpacing w:w="0" w:type="dxa"/>
              </w:trPr>
              <w:tc>
                <w:tcPr>
                  <w:tcW w:w="0" w:type="auto"/>
                  <w:gridSpan w:val="2"/>
                  <w:vAlign w:val="center"/>
                  <w:hideMark/>
                </w:tcPr>
                <w:p w:rsidR="00671F49" w:rsidRPr="00671F49" w:rsidRDefault="00671F49" w:rsidP="00671F49">
                  <w:pPr>
                    <w:spacing w:after="0"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pict>
                      <v:rect id="_x0000_i1028" style="width:0;height:.75pt" o:hralign="center" o:hrstd="t" o:hrnoshade="t" o:hr="t" fillcolor="#aca899" stroked="f"/>
                    </w:pict>
                  </w:r>
                </w:p>
              </w:tc>
            </w:tr>
          </w:tbl>
          <w:p w:rsidR="00671F49" w:rsidRPr="00671F49" w:rsidRDefault="00671F49" w:rsidP="00671F49">
            <w:pPr>
              <w:spacing w:after="0" w:line="240" w:lineRule="auto"/>
              <w:rPr>
                <w:rFonts w:ascii="Times New Roman" w:eastAsia="Times New Roman" w:hAnsi="Times New Roman" w:cs="Times New Roman"/>
                <w:sz w:val="24"/>
                <w:szCs w:val="24"/>
              </w:rPr>
            </w:pPr>
          </w:p>
        </w:tc>
      </w:tr>
      <w:tr w:rsidR="00671F49" w:rsidRPr="00671F49">
        <w:trPr>
          <w:tblCellSpacing w:w="0" w:type="dxa"/>
        </w:trPr>
        <w:tc>
          <w:tcPr>
            <w:tcW w:w="0" w:type="auto"/>
            <w:gridSpan w:val="2"/>
            <w:tcMar>
              <w:top w:w="240" w:type="dxa"/>
              <w:left w:w="0" w:type="dxa"/>
              <w:bottom w:w="240" w:type="dxa"/>
              <w:right w:w="0" w:type="dxa"/>
            </w:tcMar>
            <w:hideMark/>
          </w:tcPr>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b/>
                <w:bCs/>
                <w:sz w:val="24"/>
                <w:szCs w:val="24"/>
              </w:rPr>
              <w:t>¿Qué están haciendo los centros de control de enfermedades en Estados Unidos?</w:t>
            </w:r>
          </w:p>
          <w:p w:rsidR="00671F49" w:rsidRPr="00671F49" w:rsidRDefault="00671F49" w:rsidP="00671F4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En 1998, los centros iniciaron uno de los pocos programas en el mundo que realizan </w:t>
            </w:r>
            <w:proofErr w:type="gramStart"/>
            <w:r w:rsidRPr="00671F49">
              <w:rPr>
                <w:rFonts w:ascii="Times New Roman" w:eastAsia="Times New Roman" w:hAnsi="Times New Roman" w:cs="Times New Roman"/>
                <w:sz w:val="24"/>
                <w:szCs w:val="24"/>
              </w:rPr>
              <w:t>un</w:t>
            </w:r>
            <w:proofErr w:type="gramEnd"/>
            <w:r w:rsidRPr="00671F49">
              <w:rPr>
                <w:rFonts w:ascii="Times New Roman" w:eastAsia="Times New Roman" w:hAnsi="Times New Roman" w:cs="Times New Roman"/>
                <w:sz w:val="24"/>
                <w:szCs w:val="24"/>
              </w:rPr>
              <w:t xml:space="preserve"> monitoreo activo y constante sobre la cantidad de niños con autismo en Atlanta, Georgia.  </w:t>
            </w:r>
          </w:p>
          <w:p w:rsidR="00671F49" w:rsidRPr="00671F49" w:rsidRDefault="00671F49" w:rsidP="00671F4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En 2000, los centros dieron financiamiento a 6 estados -- Arizona, Nueva Jersey, Delaware/Maryland , Carolina del Sur, y West Virginia – para monitorear la preponderancia de los autistas. Se necesitarán varios años para reunir la información necesaria, que sea confiable, pero para </w:t>
            </w:r>
            <w:proofErr w:type="gramStart"/>
            <w:r w:rsidRPr="00671F49">
              <w:rPr>
                <w:rFonts w:ascii="Times New Roman" w:eastAsia="Times New Roman" w:hAnsi="Times New Roman" w:cs="Times New Roman"/>
                <w:sz w:val="24"/>
                <w:szCs w:val="24"/>
              </w:rPr>
              <w:t>mas</w:t>
            </w:r>
            <w:proofErr w:type="gramEnd"/>
            <w:r w:rsidRPr="00671F49">
              <w:rPr>
                <w:rFonts w:ascii="Times New Roman" w:eastAsia="Times New Roman" w:hAnsi="Times New Roman" w:cs="Times New Roman"/>
                <w:sz w:val="24"/>
                <w:szCs w:val="24"/>
              </w:rPr>
              <w:t xml:space="preserve"> adelante estos nuevos programas ofrecerán algunos datos sobre la frecuencia con la que ocurren estos casos de autismo.  </w:t>
            </w:r>
          </w:p>
          <w:p w:rsidR="00671F49" w:rsidRPr="00671F49" w:rsidRDefault="00671F49" w:rsidP="00671F4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En 2001, los centros financiaron 3 nuevos centros de excelencia para el autismo y otras deficiencias </w:t>
            </w:r>
            <w:proofErr w:type="gramStart"/>
            <w:r w:rsidRPr="00671F49">
              <w:rPr>
                <w:rFonts w:ascii="Times New Roman" w:eastAsia="Times New Roman" w:hAnsi="Times New Roman" w:cs="Times New Roman"/>
                <w:sz w:val="24"/>
                <w:szCs w:val="24"/>
              </w:rPr>
              <w:t>del</w:t>
            </w:r>
            <w:proofErr w:type="gramEnd"/>
            <w:r w:rsidRPr="00671F49">
              <w:rPr>
                <w:rFonts w:ascii="Times New Roman" w:eastAsia="Times New Roman" w:hAnsi="Times New Roman" w:cs="Times New Roman"/>
                <w:sz w:val="24"/>
                <w:szCs w:val="24"/>
              </w:rPr>
              <w:t xml:space="preserve"> desarrollo relacionadas con el autismo para colaborar con ellos en la realización de estudios sobre el número, la incidencia, y los casos de autismo, así como las deficiencias del desarrollo relacionadas con esa condición.  </w:t>
            </w:r>
          </w:p>
          <w:p w:rsidR="00671F49" w:rsidRPr="00671F49" w:rsidRDefault="00671F49" w:rsidP="00671F4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2007</w:t>
            </w:r>
            <w:proofErr w:type="gramStart"/>
            <w:r w:rsidRPr="00671F49">
              <w:rPr>
                <w:rFonts w:ascii="Times New Roman" w:eastAsia="Times New Roman" w:hAnsi="Times New Roman" w:cs="Times New Roman"/>
                <w:sz w:val="24"/>
                <w:szCs w:val="24"/>
              </w:rPr>
              <w:t>  Los</w:t>
            </w:r>
            <w:proofErr w:type="gramEnd"/>
            <w:r w:rsidRPr="00671F49">
              <w:rPr>
                <w:rFonts w:ascii="Times New Roman" w:eastAsia="Times New Roman" w:hAnsi="Times New Roman" w:cs="Times New Roman"/>
                <w:sz w:val="24"/>
                <w:szCs w:val="24"/>
              </w:rPr>
              <w:t xml:space="preserve"> estudios revelaron que uno de cada 150 niños en Estados Unidos tiene autismo.</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Actividades Relacionadas con los Centros de Enfermedades en Estados Unidos:</w:t>
            </w:r>
          </w:p>
          <w:p w:rsidR="00671F49" w:rsidRPr="00671F49" w:rsidRDefault="00671F49" w:rsidP="00671F49">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Completaron </w:t>
            </w:r>
            <w:proofErr w:type="gramStart"/>
            <w:r w:rsidRPr="00671F49">
              <w:rPr>
                <w:rFonts w:ascii="Times New Roman" w:eastAsia="Times New Roman" w:hAnsi="Times New Roman" w:cs="Times New Roman"/>
                <w:sz w:val="24"/>
                <w:szCs w:val="24"/>
              </w:rPr>
              <w:t>un</w:t>
            </w:r>
            <w:proofErr w:type="gramEnd"/>
            <w:r w:rsidRPr="00671F49">
              <w:rPr>
                <w:rFonts w:ascii="Times New Roman" w:eastAsia="Times New Roman" w:hAnsi="Times New Roman" w:cs="Times New Roman"/>
                <w:sz w:val="24"/>
                <w:szCs w:val="24"/>
              </w:rPr>
              <w:t xml:space="preserve"> estudio sobre la preponderancia basado en la comunidad y diseñado en respuesta a la preocupación de padres respecto a un número mayor de lo normal de niños con autismo (Brick Township, New Jersey). El estudio encontró 6.7 casos por cada 1000 niños, una tasa </w:t>
            </w:r>
            <w:proofErr w:type="gramStart"/>
            <w:r w:rsidRPr="00671F49">
              <w:rPr>
                <w:rFonts w:ascii="Times New Roman" w:eastAsia="Times New Roman" w:hAnsi="Times New Roman" w:cs="Times New Roman"/>
                <w:sz w:val="24"/>
                <w:szCs w:val="24"/>
              </w:rPr>
              <w:t>alta</w:t>
            </w:r>
            <w:proofErr w:type="gramEnd"/>
            <w:r w:rsidRPr="00671F49">
              <w:rPr>
                <w:rFonts w:ascii="Times New Roman" w:eastAsia="Times New Roman" w:hAnsi="Times New Roman" w:cs="Times New Roman"/>
                <w:sz w:val="24"/>
                <w:szCs w:val="24"/>
              </w:rPr>
              <w:t xml:space="preserve"> comparada con estudios europeos. Se necesitan otros estudios para proporcionar los datos de comparación.  </w:t>
            </w:r>
          </w:p>
          <w:p w:rsidR="00671F49" w:rsidRPr="00671F49" w:rsidRDefault="00671F49" w:rsidP="00671F49">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Financiaron un proyecto de prevención encabezado por el Centro de Entrenamiento Sobre Autismo de la Universidad Marshall, en West Virginia, para prevenir las condiciones secundarias entre los niños con autismo y reducir el estrés en sus familias. Este proyecto también conduce </w:t>
            </w:r>
            <w:proofErr w:type="gramStart"/>
            <w:r w:rsidRPr="00671F49">
              <w:rPr>
                <w:rFonts w:ascii="Times New Roman" w:eastAsia="Times New Roman" w:hAnsi="Times New Roman" w:cs="Times New Roman"/>
                <w:sz w:val="24"/>
                <w:szCs w:val="24"/>
              </w:rPr>
              <w:t>un</w:t>
            </w:r>
            <w:proofErr w:type="gramEnd"/>
            <w:r w:rsidRPr="00671F49">
              <w:rPr>
                <w:rFonts w:ascii="Times New Roman" w:eastAsia="Times New Roman" w:hAnsi="Times New Roman" w:cs="Times New Roman"/>
                <w:sz w:val="24"/>
                <w:szCs w:val="24"/>
              </w:rPr>
              <w:t xml:space="preserve"> estudio sobre la preponderancia de los TEA en seis condados.  </w:t>
            </w:r>
          </w:p>
          <w:p w:rsidR="00671F49" w:rsidRPr="00671F49" w:rsidRDefault="00671F49" w:rsidP="00671F49">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Usando el programa de monitoreo de los centros  en Atlanta, iniciaron un estudio para evaluar la asociación posible entre la vacuna conocida como MMR (sarampión, paperas y rubéola) y el autismo mediante la comparación del historial de vacunación de los niños con autismo y sin autismo, con similitudes por sistema escolar, edad y sexo.  </w:t>
            </w:r>
          </w:p>
          <w:p w:rsidR="00671F49" w:rsidRPr="00671F49" w:rsidRDefault="00671F49" w:rsidP="00671F49">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Iniciaron </w:t>
            </w:r>
            <w:proofErr w:type="gramStart"/>
            <w:r w:rsidRPr="00671F49">
              <w:rPr>
                <w:rFonts w:ascii="Times New Roman" w:eastAsia="Times New Roman" w:hAnsi="Times New Roman" w:cs="Times New Roman"/>
                <w:sz w:val="24"/>
                <w:szCs w:val="24"/>
              </w:rPr>
              <w:t>un</w:t>
            </w:r>
            <w:proofErr w:type="gramEnd"/>
            <w:r w:rsidRPr="00671F49">
              <w:rPr>
                <w:rFonts w:ascii="Times New Roman" w:eastAsia="Times New Roman" w:hAnsi="Times New Roman" w:cs="Times New Roman"/>
                <w:sz w:val="24"/>
                <w:szCs w:val="24"/>
              </w:rPr>
              <w:t xml:space="preserve"> estudio con científicos de Dinamarca para investigar la posible relación entre la exposición a la vacuna MMR y el riesgo de tener autismo.</w:t>
            </w:r>
          </w:p>
        </w:tc>
      </w:tr>
      <w:tr w:rsidR="00671F49" w:rsidRPr="00671F49">
        <w:trPr>
          <w:tblCellSpacing w:w="0" w:type="dxa"/>
        </w:trPr>
        <w:tc>
          <w:tcPr>
            <w:tcW w:w="0" w:type="auto"/>
            <w:gridSpan w:val="2"/>
            <w:hideMark/>
          </w:tcPr>
          <w:tbl>
            <w:tblPr>
              <w:tblW w:w="5000" w:type="pct"/>
              <w:tblCellSpacing w:w="0" w:type="dxa"/>
              <w:tblCellMar>
                <w:left w:w="0" w:type="dxa"/>
                <w:right w:w="0" w:type="dxa"/>
              </w:tblCellMar>
              <w:tblLook w:val="04A0" w:firstRow="1" w:lastRow="0" w:firstColumn="1" w:lastColumn="0" w:noHBand="0" w:noVBand="1"/>
            </w:tblPr>
            <w:tblGrid>
              <w:gridCol w:w="8610"/>
              <w:gridCol w:w="750"/>
            </w:tblGrid>
            <w:tr w:rsidR="00671F49" w:rsidRPr="00671F49">
              <w:trPr>
                <w:tblCellSpacing w:w="0" w:type="dxa"/>
              </w:trPr>
              <w:tc>
                <w:tcPr>
                  <w:tcW w:w="0" w:type="auto"/>
                  <w:vAlign w:val="center"/>
                  <w:hideMark/>
                </w:tcPr>
                <w:p w:rsidR="00671F49" w:rsidRPr="00671F49" w:rsidRDefault="00671F49" w:rsidP="00671F49">
                  <w:pPr>
                    <w:spacing w:after="0" w:line="240" w:lineRule="auto"/>
                    <w:rPr>
                      <w:rFonts w:ascii="Times New Roman" w:eastAsia="Times New Roman" w:hAnsi="Times New Roman" w:cs="Times New Roman"/>
                      <w:sz w:val="24"/>
                      <w:szCs w:val="24"/>
                    </w:rPr>
                  </w:pPr>
                  <w:r w:rsidRPr="00671F49">
                    <w:rPr>
                      <w:rFonts w:ascii="Trebuchet MS" w:eastAsia="Times New Roman" w:hAnsi="Trebuchet MS" w:cs="Times New Roman"/>
                      <w:b/>
                      <w:bCs/>
                      <w:color w:val="595B5E"/>
                      <w:sz w:val="23"/>
                      <w:szCs w:val="23"/>
                    </w:rPr>
                    <w:t xml:space="preserve">Tratamientos para el Autismo </w:t>
                  </w:r>
                  <w:bookmarkStart w:id="5" w:name="5"/>
                  <w:bookmarkEnd w:id="5"/>
                </w:p>
              </w:tc>
              <w:tc>
                <w:tcPr>
                  <w:tcW w:w="750" w:type="dxa"/>
                  <w:vAlign w:val="center"/>
                  <w:hideMark/>
                </w:tcPr>
                <w:p w:rsidR="00671F49" w:rsidRPr="00671F49" w:rsidRDefault="00671F49" w:rsidP="00671F49">
                  <w:pPr>
                    <w:spacing w:after="0" w:line="240" w:lineRule="auto"/>
                    <w:jc w:val="right"/>
                    <w:rPr>
                      <w:rFonts w:ascii="Times New Roman" w:eastAsia="Times New Roman" w:hAnsi="Times New Roman" w:cs="Times New Roman"/>
                      <w:sz w:val="24"/>
                      <w:szCs w:val="24"/>
                    </w:rPr>
                  </w:pPr>
                  <w:r w:rsidRPr="00671F49">
                    <w:rPr>
                      <w:rFonts w:ascii="Trebuchet MS" w:eastAsia="Times New Roman" w:hAnsi="Trebuchet MS" w:cs="Times New Roman"/>
                      <w:noProof/>
                      <w:color w:val="838383"/>
                      <w:sz w:val="15"/>
                      <w:szCs w:val="15"/>
                    </w:rPr>
                    <w:drawing>
                      <wp:inline distT="0" distB="0" distL="0" distR="0" wp14:anchorId="630A31CB" wp14:editId="19251642">
                        <wp:extent cx="85725" cy="66675"/>
                        <wp:effectExtent l="0" t="0" r="9525" b="9525"/>
                        <wp:docPr id="6" name="Picture 6" descr="Volver arriba">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Volver arriba">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66675"/>
                                </a:xfrm>
                                <a:prstGeom prst="rect">
                                  <a:avLst/>
                                </a:prstGeom>
                                <a:noFill/>
                                <a:ln>
                                  <a:noFill/>
                                </a:ln>
                              </pic:spPr>
                            </pic:pic>
                          </a:graphicData>
                        </a:graphic>
                      </wp:inline>
                    </w:drawing>
                  </w:r>
                </w:p>
              </w:tc>
            </w:tr>
            <w:tr w:rsidR="00671F49" w:rsidRPr="00671F49">
              <w:trPr>
                <w:tblCellSpacing w:w="0" w:type="dxa"/>
              </w:trPr>
              <w:tc>
                <w:tcPr>
                  <w:tcW w:w="0" w:type="auto"/>
                  <w:gridSpan w:val="2"/>
                  <w:vAlign w:val="center"/>
                  <w:hideMark/>
                </w:tcPr>
                <w:p w:rsidR="00671F49" w:rsidRPr="00671F49" w:rsidRDefault="00671F49" w:rsidP="00671F49">
                  <w:pPr>
                    <w:spacing w:after="0"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pict>
                      <v:rect id="_x0000_i1029" style="width:0;height:.75pt" o:hralign="center" o:hrstd="t" o:hrnoshade="t" o:hr="t" fillcolor="#aca899" stroked="f"/>
                    </w:pict>
                  </w:r>
                </w:p>
              </w:tc>
            </w:tr>
          </w:tbl>
          <w:p w:rsidR="00671F49" w:rsidRPr="00671F49" w:rsidRDefault="00671F49" w:rsidP="00671F49">
            <w:pPr>
              <w:spacing w:after="0" w:line="240" w:lineRule="auto"/>
              <w:rPr>
                <w:rFonts w:ascii="Times New Roman" w:eastAsia="Times New Roman" w:hAnsi="Times New Roman" w:cs="Times New Roman"/>
                <w:sz w:val="24"/>
                <w:szCs w:val="24"/>
              </w:rPr>
            </w:pPr>
          </w:p>
        </w:tc>
      </w:tr>
      <w:tr w:rsidR="00671F49" w:rsidRPr="00671F49">
        <w:trPr>
          <w:tblCellSpacing w:w="0" w:type="dxa"/>
        </w:trPr>
        <w:tc>
          <w:tcPr>
            <w:tcW w:w="0" w:type="auto"/>
            <w:gridSpan w:val="2"/>
            <w:tcMar>
              <w:top w:w="240" w:type="dxa"/>
              <w:left w:w="0" w:type="dxa"/>
              <w:bottom w:w="240" w:type="dxa"/>
              <w:right w:w="0" w:type="dxa"/>
            </w:tcMar>
            <w:hideMark/>
          </w:tcPr>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No existe la cura para el autismo. Las terapias e intervenciones conductuales están diseñadas para remediar síntomas específicos y pueden otorgar una mejoría sustantiva. El plan ideal de tratamiento coordina terapias e intervenciones que tienen como blanco los principales síntomas del autismo: problemas de interacción social y comunicación verbal y no verbal, y rutinas e intereses obsesivos o repetitivos. La mayoría de los profesionales concuerdan en que mientras </w:t>
            </w:r>
            <w:r w:rsidRPr="00671F49">
              <w:rPr>
                <w:rFonts w:ascii="Times New Roman" w:eastAsia="Times New Roman" w:hAnsi="Times New Roman" w:cs="Times New Roman"/>
                <w:sz w:val="24"/>
                <w:szCs w:val="24"/>
              </w:rPr>
              <w:lastRenderedPageBreak/>
              <w:t>más temprana la intervención, mejor.</w:t>
            </w:r>
          </w:p>
          <w:p w:rsidR="00671F49" w:rsidRPr="00671F49" w:rsidRDefault="00671F49" w:rsidP="00671F49">
            <w:pPr>
              <w:numPr>
                <w:ilvl w:val="0"/>
                <w:numId w:val="5"/>
              </w:numPr>
              <w:spacing w:before="100" w:beforeAutospacing="1" w:after="240"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b/>
                <w:bCs/>
                <w:sz w:val="24"/>
                <w:szCs w:val="24"/>
              </w:rPr>
              <w:t>Intervenciones educacionales/conductuales:</w:t>
            </w:r>
            <w:r w:rsidRPr="00671F49">
              <w:rPr>
                <w:rFonts w:ascii="Times New Roman" w:eastAsia="Times New Roman" w:hAnsi="Times New Roman" w:cs="Times New Roman"/>
                <w:sz w:val="24"/>
                <w:szCs w:val="24"/>
              </w:rPr>
              <w:t xml:space="preserve"> Los terapeutas utilizan sesiones de intenso entrenamiento para el desarrollo de destrezas altamente estructuradas, con el fin de ayudar a los niños a desarrollar destrezas sociales y de lenguaje. La orientación familiar para los padres y hermanos de los niños autistas, con frecuencia ayuda a las familias </w:t>
            </w:r>
            <w:proofErr w:type="gramStart"/>
            <w:r w:rsidRPr="00671F49">
              <w:rPr>
                <w:rFonts w:ascii="Times New Roman" w:eastAsia="Times New Roman" w:hAnsi="Times New Roman" w:cs="Times New Roman"/>
                <w:sz w:val="24"/>
                <w:szCs w:val="24"/>
              </w:rPr>
              <w:t>a</w:t>
            </w:r>
            <w:proofErr w:type="gramEnd"/>
            <w:r w:rsidRPr="00671F49">
              <w:rPr>
                <w:rFonts w:ascii="Times New Roman" w:eastAsia="Times New Roman" w:hAnsi="Times New Roman" w:cs="Times New Roman"/>
                <w:sz w:val="24"/>
                <w:szCs w:val="24"/>
              </w:rPr>
              <w:t xml:space="preserve"> enfrentar los particulares desafíos de vivir con un niño autista. </w:t>
            </w:r>
          </w:p>
          <w:p w:rsidR="00671F49" w:rsidRPr="00671F49" w:rsidRDefault="00671F49" w:rsidP="00671F49">
            <w:pPr>
              <w:numPr>
                <w:ilvl w:val="0"/>
                <w:numId w:val="5"/>
              </w:numPr>
              <w:spacing w:before="100" w:beforeAutospacing="1" w:after="240"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b/>
                <w:bCs/>
                <w:sz w:val="24"/>
                <w:szCs w:val="24"/>
              </w:rPr>
              <w:t>Medicamentos:</w:t>
            </w:r>
            <w:r w:rsidRPr="00671F49">
              <w:rPr>
                <w:rFonts w:ascii="Times New Roman" w:eastAsia="Times New Roman" w:hAnsi="Times New Roman" w:cs="Times New Roman"/>
                <w:sz w:val="24"/>
                <w:szCs w:val="24"/>
              </w:rPr>
              <w:t xml:space="preserve"> Los médicos a menudo recetan </w:t>
            </w:r>
            <w:proofErr w:type="gramStart"/>
            <w:r w:rsidRPr="00671F49">
              <w:rPr>
                <w:rFonts w:ascii="Times New Roman" w:eastAsia="Times New Roman" w:hAnsi="Times New Roman" w:cs="Times New Roman"/>
                <w:sz w:val="24"/>
                <w:szCs w:val="24"/>
              </w:rPr>
              <w:t>un</w:t>
            </w:r>
            <w:proofErr w:type="gramEnd"/>
            <w:r w:rsidRPr="00671F49">
              <w:rPr>
                <w:rFonts w:ascii="Times New Roman" w:eastAsia="Times New Roman" w:hAnsi="Times New Roman" w:cs="Times New Roman"/>
                <w:sz w:val="24"/>
                <w:szCs w:val="24"/>
              </w:rPr>
              <w:t xml:space="preserve"> medicamento antidepresivo para controlar síntomas de ansiedad, depresión o algún trastorno obsesivo-compulsivo. Se emplean medicamentos antisicóticos para tratar graves problemas conductuales. Las convulsiones pueden ser tratadas con una o más de las drogas anticonvulsivas. Estimulantes, tales </w:t>
            </w:r>
            <w:proofErr w:type="gramStart"/>
            <w:r w:rsidRPr="00671F49">
              <w:rPr>
                <w:rFonts w:ascii="Times New Roman" w:eastAsia="Times New Roman" w:hAnsi="Times New Roman" w:cs="Times New Roman"/>
                <w:sz w:val="24"/>
                <w:szCs w:val="24"/>
              </w:rPr>
              <w:t>como</w:t>
            </w:r>
            <w:proofErr w:type="gramEnd"/>
            <w:r w:rsidRPr="00671F49">
              <w:rPr>
                <w:rFonts w:ascii="Times New Roman" w:eastAsia="Times New Roman" w:hAnsi="Times New Roman" w:cs="Times New Roman"/>
                <w:sz w:val="24"/>
                <w:szCs w:val="24"/>
              </w:rPr>
              <w:t xml:space="preserve"> los usados para niños con un trastorno de déficit atencional, a veces son empleados de manera efectiva para ayudar a disminuir la impulsividad e hiperactividad.</w:t>
            </w:r>
          </w:p>
          <w:p w:rsidR="00671F49" w:rsidRPr="00671F49" w:rsidRDefault="00671F49" w:rsidP="00671F49">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b/>
                <w:bCs/>
                <w:sz w:val="24"/>
                <w:szCs w:val="24"/>
              </w:rPr>
              <w:t>Otras terapias:</w:t>
            </w:r>
            <w:r w:rsidRPr="00671F49">
              <w:rPr>
                <w:rFonts w:ascii="Times New Roman" w:eastAsia="Times New Roman" w:hAnsi="Times New Roman" w:cs="Times New Roman"/>
                <w:sz w:val="24"/>
                <w:szCs w:val="24"/>
              </w:rPr>
              <w:t xml:space="preserve"> Existe </w:t>
            </w:r>
            <w:proofErr w:type="gramStart"/>
            <w:r w:rsidRPr="00671F49">
              <w:rPr>
                <w:rFonts w:ascii="Times New Roman" w:eastAsia="Times New Roman" w:hAnsi="Times New Roman" w:cs="Times New Roman"/>
                <w:sz w:val="24"/>
                <w:szCs w:val="24"/>
              </w:rPr>
              <w:t>un</w:t>
            </w:r>
            <w:proofErr w:type="gramEnd"/>
            <w:r w:rsidRPr="00671F49">
              <w:rPr>
                <w:rFonts w:ascii="Times New Roman" w:eastAsia="Times New Roman" w:hAnsi="Times New Roman" w:cs="Times New Roman"/>
                <w:sz w:val="24"/>
                <w:szCs w:val="24"/>
              </w:rPr>
              <w:t xml:space="preserve"> número de terapias controvertidas o intervenciones a disposición de los menores autistas, pero pocas, si es que las hay, están respaldadas por estudios científicos. Los </w:t>
            </w:r>
            <w:proofErr w:type="gramStart"/>
            <w:r w:rsidRPr="00671F49">
              <w:rPr>
                <w:rFonts w:ascii="Times New Roman" w:eastAsia="Times New Roman" w:hAnsi="Times New Roman" w:cs="Times New Roman"/>
                <w:sz w:val="24"/>
                <w:szCs w:val="24"/>
              </w:rPr>
              <w:t>padres</w:t>
            </w:r>
            <w:proofErr w:type="gramEnd"/>
            <w:r w:rsidRPr="00671F49">
              <w:rPr>
                <w:rFonts w:ascii="Times New Roman" w:eastAsia="Times New Roman" w:hAnsi="Times New Roman" w:cs="Times New Roman"/>
                <w:sz w:val="24"/>
                <w:szCs w:val="24"/>
              </w:rPr>
              <w:t xml:space="preserve"> debieran actuar con cautela antes de adoptar cualquiera de estos tratamientos.</w:t>
            </w:r>
          </w:p>
        </w:tc>
      </w:tr>
      <w:tr w:rsidR="00671F49" w:rsidRPr="00671F49">
        <w:trPr>
          <w:tblCellSpacing w:w="0" w:type="dxa"/>
        </w:trPr>
        <w:tc>
          <w:tcPr>
            <w:tcW w:w="0" w:type="auto"/>
            <w:gridSpan w:val="2"/>
            <w:hideMark/>
          </w:tcPr>
          <w:tbl>
            <w:tblPr>
              <w:tblW w:w="5000" w:type="pct"/>
              <w:tblCellSpacing w:w="0" w:type="dxa"/>
              <w:tblCellMar>
                <w:left w:w="0" w:type="dxa"/>
                <w:right w:w="0" w:type="dxa"/>
              </w:tblCellMar>
              <w:tblLook w:val="04A0" w:firstRow="1" w:lastRow="0" w:firstColumn="1" w:lastColumn="0" w:noHBand="0" w:noVBand="1"/>
            </w:tblPr>
            <w:tblGrid>
              <w:gridCol w:w="8610"/>
              <w:gridCol w:w="750"/>
            </w:tblGrid>
            <w:tr w:rsidR="00671F49" w:rsidRPr="00671F49">
              <w:trPr>
                <w:tblCellSpacing w:w="0" w:type="dxa"/>
              </w:trPr>
              <w:tc>
                <w:tcPr>
                  <w:tcW w:w="0" w:type="auto"/>
                  <w:vAlign w:val="center"/>
                  <w:hideMark/>
                </w:tcPr>
                <w:p w:rsidR="00671F49" w:rsidRPr="00671F49" w:rsidRDefault="00671F49" w:rsidP="00671F49">
                  <w:pPr>
                    <w:spacing w:after="0" w:line="240" w:lineRule="auto"/>
                    <w:rPr>
                      <w:rFonts w:ascii="Times New Roman" w:eastAsia="Times New Roman" w:hAnsi="Times New Roman" w:cs="Times New Roman"/>
                      <w:sz w:val="24"/>
                      <w:szCs w:val="24"/>
                    </w:rPr>
                  </w:pPr>
                  <w:r w:rsidRPr="00671F49">
                    <w:rPr>
                      <w:rFonts w:ascii="Trebuchet MS" w:eastAsia="Times New Roman" w:hAnsi="Trebuchet MS" w:cs="Times New Roman"/>
                      <w:b/>
                      <w:bCs/>
                      <w:color w:val="595B5E"/>
                      <w:sz w:val="23"/>
                      <w:szCs w:val="23"/>
                    </w:rPr>
                    <w:lastRenderedPageBreak/>
                    <w:t xml:space="preserve">Intervenciones Educacionales, Los Padres tienen que Participar </w:t>
                  </w:r>
                  <w:bookmarkStart w:id="6" w:name="6"/>
                  <w:bookmarkEnd w:id="6"/>
                </w:p>
              </w:tc>
              <w:tc>
                <w:tcPr>
                  <w:tcW w:w="750" w:type="dxa"/>
                  <w:vAlign w:val="center"/>
                  <w:hideMark/>
                </w:tcPr>
                <w:p w:rsidR="00671F49" w:rsidRPr="00671F49" w:rsidRDefault="00671F49" w:rsidP="00671F49">
                  <w:pPr>
                    <w:spacing w:after="0" w:line="240" w:lineRule="auto"/>
                    <w:jc w:val="right"/>
                    <w:rPr>
                      <w:rFonts w:ascii="Times New Roman" w:eastAsia="Times New Roman" w:hAnsi="Times New Roman" w:cs="Times New Roman"/>
                      <w:sz w:val="24"/>
                      <w:szCs w:val="24"/>
                    </w:rPr>
                  </w:pPr>
                  <w:r w:rsidRPr="00671F49">
                    <w:rPr>
                      <w:rFonts w:ascii="Trebuchet MS" w:eastAsia="Times New Roman" w:hAnsi="Trebuchet MS" w:cs="Times New Roman"/>
                      <w:noProof/>
                      <w:color w:val="838383"/>
                      <w:sz w:val="15"/>
                      <w:szCs w:val="15"/>
                    </w:rPr>
                    <w:drawing>
                      <wp:inline distT="0" distB="0" distL="0" distR="0" wp14:anchorId="2FC5527C" wp14:editId="3FFA30CB">
                        <wp:extent cx="85725" cy="66675"/>
                        <wp:effectExtent l="0" t="0" r="9525" b="9525"/>
                        <wp:docPr id="7" name="Picture 7" descr="Volver arriba">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Volver arriba">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66675"/>
                                </a:xfrm>
                                <a:prstGeom prst="rect">
                                  <a:avLst/>
                                </a:prstGeom>
                                <a:noFill/>
                                <a:ln>
                                  <a:noFill/>
                                </a:ln>
                              </pic:spPr>
                            </pic:pic>
                          </a:graphicData>
                        </a:graphic>
                      </wp:inline>
                    </w:drawing>
                  </w:r>
                </w:p>
              </w:tc>
            </w:tr>
            <w:tr w:rsidR="00671F49" w:rsidRPr="00671F49">
              <w:trPr>
                <w:tblCellSpacing w:w="0" w:type="dxa"/>
              </w:trPr>
              <w:tc>
                <w:tcPr>
                  <w:tcW w:w="0" w:type="auto"/>
                  <w:gridSpan w:val="2"/>
                  <w:vAlign w:val="center"/>
                  <w:hideMark/>
                </w:tcPr>
                <w:p w:rsidR="00671F49" w:rsidRPr="00671F49" w:rsidRDefault="00671F49" w:rsidP="00671F49">
                  <w:pPr>
                    <w:spacing w:after="0"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pict>
                      <v:rect id="_x0000_i1030" style="width:0;height:.75pt" o:hralign="center" o:hrstd="t" o:hrnoshade="t" o:hr="t" fillcolor="#aca899" stroked="f"/>
                    </w:pict>
                  </w:r>
                </w:p>
              </w:tc>
            </w:tr>
          </w:tbl>
          <w:p w:rsidR="00671F49" w:rsidRPr="00671F49" w:rsidRDefault="00671F49" w:rsidP="00671F49">
            <w:pPr>
              <w:spacing w:after="0" w:line="240" w:lineRule="auto"/>
              <w:rPr>
                <w:rFonts w:ascii="Times New Roman" w:eastAsia="Times New Roman" w:hAnsi="Times New Roman" w:cs="Times New Roman"/>
                <w:sz w:val="24"/>
                <w:szCs w:val="24"/>
              </w:rPr>
            </w:pPr>
          </w:p>
        </w:tc>
      </w:tr>
      <w:tr w:rsidR="00671F49" w:rsidRPr="00671F49">
        <w:trPr>
          <w:tblCellSpacing w:w="0" w:type="dxa"/>
        </w:trPr>
        <w:tc>
          <w:tcPr>
            <w:tcW w:w="0" w:type="auto"/>
            <w:gridSpan w:val="2"/>
            <w:tcMar>
              <w:top w:w="240" w:type="dxa"/>
              <w:left w:w="0" w:type="dxa"/>
              <w:bottom w:w="240" w:type="dxa"/>
              <w:right w:w="0" w:type="dxa"/>
            </w:tcMar>
            <w:hideMark/>
          </w:tcPr>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El diagnóstico temprano y los programas educacionales apropiados son muy importantes para los niños en el spectrum de Autismo. En Estados Unidos, La Ley Pública 105-17, Acta para la Educación de Individuos con Discapacidades (IDEA), incluye el autismo como categoría bajo discapacidades. A partir de los tres años, los niños con autismo &amp; PDD-NOS son elegibles para un programa educacional apropiado a sus necesidades individuales. Los programas educacionales para alumnos con autismo o PDD-NOS se enfocan en mejorar las destrezas necesarias para la comunicación, conducta académica y social, y aquellas destrezas para la vida diaria. Aquellos problemas de la conducta y comunicación que interfieren con el aprendizaje a veces requieren la asistencia de un profesional que tenga conocimientos en el campo del autismo quien desarrolla y ayuda </w:t>
            </w:r>
            <w:proofErr w:type="gramStart"/>
            <w:r w:rsidRPr="00671F49">
              <w:rPr>
                <w:rFonts w:ascii="Times New Roman" w:eastAsia="Times New Roman" w:hAnsi="Times New Roman" w:cs="Times New Roman"/>
                <w:sz w:val="24"/>
                <w:szCs w:val="24"/>
              </w:rPr>
              <w:t>a</w:t>
            </w:r>
            <w:proofErr w:type="gramEnd"/>
            <w:r w:rsidRPr="00671F49">
              <w:rPr>
                <w:rFonts w:ascii="Times New Roman" w:eastAsia="Times New Roman" w:hAnsi="Times New Roman" w:cs="Times New Roman"/>
                <w:sz w:val="24"/>
                <w:szCs w:val="24"/>
              </w:rPr>
              <w:t xml:space="preserve"> implementar un plan que pueda llevarse a cabo en el hogar y en la escuela. </w:t>
            </w:r>
            <w:r w:rsidRPr="00671F49">
              <w:rPr>
                <w:rFonts w:ascii="Times New Roman" w:eastAsia="Times New Roman" w:hAnsi="Times New Roman" w:cs="Times New Roman"/>
                <w:sz w:val="24"/>
                <w:szCs w:val="24"/>
              </w:rPr>
              <w:br/>
            </w:r>
            <w:r w:rsidRPr="00671F49">
              <w:rPr>
                <w:rFonts w:ascii="Times New Roman" w:eastAsia="Times New Roman" w:hAnsi="Times New Roman" w:cs="Times New Roman"/>
                <w:sz w:val="24"/>
                <w:szCs w:val="24"/>
              </w:rPr>
              <w:br/>
              <w:t xml:space="preserve">No importa en que parte del mundo usted viva, los padres debemos participar en el Programa de Educación del Autista. </w:t>
            </w:r>
            <w:r w:rsidRPr="00671F49">
              <w:rPr>
                <w:rFonts w:ascii="Times New Roman" w:eastAsia="Times New Roman" w:hAnsi="Times New Roman" w:cs="Times New Roman"/>
                <w:sz w:val="24"/>
                <w:szCs w:val="24"/>
              </w:rPr>
              <w:br/>
            </w:r>
            <w:r w:rsidRPr="00671F49">
              <w:rPr>
                <w:rFonts w:ascii="Times New Roman" w:eastAsia="Times New Roman" w:hAnsi="Times New Roman" w:cs="Times New Roman"/>
                <w:sz w:val="24"/>
                <w:szCs w:val="24"/>
              </w:rPr>
              <w:br/>
              <w:t xml:space="preserve">El ambiente escolar debe ser estructurado de tal manera que el programa sea consistente y predecible. Para lograr eso, tenemos que cultivar conocimientos y asi poder generar cambios. Los familiares de las personas con autismo deben ser informado al máximo sobre dicha condición.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 xml:space="preserve">Los alumnos con autismo o PDD-NOS aprenden mejor y se confunden menos cuando la </w:t>
            </w:r>
            <w:r w:rsidRPr="00671F49">
              <w:rPr>
                <w:rFonts w:ascii="Times New Roman" w:eastAsia="Times New Roman" w:hAnsi="Times New Roman" w:cs="Times New Roman"/>
                <w:sz w:val="24"/>
                <w:szCs w:val="24"/>
              </w:rPr>
              <w:lastRenderedPageBreak/>
              <w:t xml:space="preserve">información es presentada tanto visual como verbalmente. También se considera importante la interacción con compañeros sin discapacidades, ya que estos alumnos pueden ser modelos apropiados en el lenguaje, la interacción social, y conducta. Para sobrepasar los problemas frecuentes en la generalización de destrezas aprendidas en la escuela, es muy importante desarrollar programas con los padres, para que las actividades de aprendizaje, experiencias, y enfoques puedan ser utilizados en el hogar y la comunidad. </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Es así como se comienza la preparación del tipo de vida que usted desea para su ser querido con autismo.</w:t>
            </w:r>
          </w:p>
          <w:p w:rsidR="00671F49" w:rsidRPr="00671F49" w:rsidRDefault="00671F49" w:rsidP="00671F49">
            <w:pPr>
              <w:spacing w:before="100" w:beforeAutospacing="1" w:after="100" w:afterAutospacing="1" w:line="240" w:lineRule="auto"/>
              <w:rPr>
                <w:rFonts w:ascii="Times New Roman" w:eastAsia="Times New Roman" w:hAnsi="Times New Roman" w:cs="Times New Roman"/>
                <w:sz w:val="24"/>
                <w:szCs w:val="24"/>
              </w:rPr>
            </w:pPr>
            <w:r w:rsidRPr="00671F49">
              <w:rPr>
                <w:rFonts w:ascii="Times New Roman" w:eastAsia="Times New Roman" w:hAnsi="Times New Roman" w:cs="Times New Roman"/>
                <w:sz w:val="24"/>
                <w:szCs w:val="24"/>
              </w:rPr>
              <w:t>A través de los programas educacionales diseñados para satisfacer las necesidades individuales del alumno y servicios especializados de apoyo, nosotros como padres podemos colaborar en que nuestros hijos se conviertan en adultos que trabajen y se adapten a la sociedad, y hasta puedan lograr un buen empleo o una vivienda. Los niños y los adultos con autismo o PDD pueden vivir y trabajar en la comunidad. Los padres no vamos a vivir para siempre. Los padres no vamos a poder tener nuestros hijos debajo de nuestras alas toda la vida. Tenemos que ser realistas con nuestros hijos especiales. Nuestra responsabilidad es prepararlos de la mejor manera posible.</w:t>
            </w:r>
          </w:p>
        </w:tc>
      </w:tr>
    </w:tbl>
    <w:p w:rsidR="00FC263B" w:rsidRDefault="00FC263B"/>
    <w:sectPr w:rsidR="00FC26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8208D2"/>
    <w:multiLevelType w:val="multilevel"/>
    <w:tmpl w:val="FE86F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605D1C"/>
    <w:multiLevelType w:val="multilevel"/>
    <w:tmpl w:val="9DB84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C2A36EF"/>
    <w:multiLevelType w:val="multilevel"/>
    <w:tmpl w:val="4D60C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CA011C"/>
    <w:multiLevelType w:val="multilevel"/>
    <w:tmpl w:val="62086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AB865E6"/>
    <w:multiLevelType w:val="multilevel"/>
    <w:tmpl w:val="024EA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F49"/>
    <w:rsid w:val="00671F49"/>
    <w:rsid w:val="00972F2C"/>
    <w:rsid w:val="00FC26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1F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1F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1F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1F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microsoft.com/office/2007/relationships/stylesWithEffects" Target="stylesWithEffects.xml"/><Relationship Id="rId7" Type="http://schemas.openxmlformats.org/officeDocument/2006/relationships/hyperlink" Target="http://www.manitasporautismo.com/el_autismo.html#u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manitasporautismo.com/el_autismo.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2724</Words>
  <Characters>15532</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Elwyn</Company>
  <LinksUpToDate>false</LinksUpToDate>
  <CharactersWithSpaces>18220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Krivit</dc:creator>
  <cp:keywords/>
  <dc:description/>
  <cp:lastModifiedBy>Karen Krivit</cp:lastModifiedBy>
  <cp:revision>2</cp:revision>
  <cp:lastPrinted>2012-07-23T16:14:00Z</cp:lastPrinted>
  <dcterms:created xsi:type="dcterms:W3CDTF">2012-07-23T16:13:00Z</dcterms:created>
  <dcterms:modified xsi:type="dcterms:W3CDTF">2012-07-23T16:50:00Z</dcterms:modified>
</cp:coreProperties>
</file>